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236194" w:rsidRDefault="00A07806" w:rsidP="001351ED">
            <w:pPr>
              <w:jc w:val="both"/>
              <w:rPr>
                <w:rFonts w:cstheme="minorHAnsi"/>
                <w:b/>
                <w:bCs/>
                <w:lang w:val="hr-HR"/>
              </w:rPr>
            </w:pPr>
            <w:r w:rsidRPr="00170DA6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1351ED">
              <w:rPr>
                <w:rFonts w:cstheme="minorHAnsi"/>
                <w:b/>
                <w:bCs/>
                <w:i/>
                <w:lang w:val="hr-HR"/>
              </w:rPr>
              <w:t xml:space="preserve">Odluke o privremenoj zabrani izvođenja građevinskih radova na području Grada Zadra </w:t>
            </w:r>
            <w:r w:rsidR="0086262E">
              <w:rPr>
                <w:rFonts w:cstheme="minorHAnsi"/>
                <w:b/>
                <w:bCs/>
                <w:i/>
                <w:lang w:val="hr-HR"/>
              </w:rPr>
              <w:t>za 2023</w:t>
            </w:r>
            <w:r w:rsidR="00170DA6" w:rsidRPr="00170DA6">
              <w:rPr>
                <w:rFonts w:cstheme="minorHAnsi"/>
                <w:b/>
                <w:bCs/>
                <w:i/>
                <w:lang w:val="hr-HR"/>
              </w:rPr>
              <w:t>. godinu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86262E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1351ED">
              <w:rPr>
                <w:rFonts w:cstheme="minorHAnsi"/>
                <w:b/>
                <w:bCs/>
                <w:i/>
                <w:lang w:val="hr-HR"/>
              </w:rPr>
              <w:t>Odluke o privremenoj zabrani izvođenja građevinskih radova na području Grada Zadra</w:t>
            </w:r>
            <w:r w:rsidR="001351ED" w:rsidRPr="00170DA6">
              <w:rPr>
                <w:rFonts w:cstheme="minorHAnsi"/>
                <w:b/>
                <w:bCs/>
                <w:i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i/>
                <w:lang w:val="hr-HR"/>
              </w:rPr>
              <w:t xml:space="preserve">za </w:t>
            </w:r>
            <w:r w:rsidR="0086262E">
              <w:rPr>
                <w:rFonts w:cstheme="minorHAnsi"/>
                <w:b/>
                <w:bCs/>
                <w:i/>
                <w:lang w:val="hr-HR"/>
              </w:rPr>
              <w:t>2023</w:t>
            </w:r>
            <w:r w:rsidR="00C64AB5" w:rsidRPr="00170DA6">
              <w:rPr>
                <w:rFonts w:cstheme="minorHAnsi"/>
                <w:b/>
                <w:bCs/>
                <w:i/>
                <w:lang w:val="hr-HR"/>
              </w:rPr>
              <w:t>. godinu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1351ED" w:rsidP="001351ED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4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10</w:t>
            </w:r>
            <w:r w:rsidR="0086262E">
              <w:rPr>
                <w:rFonts w:cstheme="minorHAnsi"/>
                <w:b/>
                <w:color w:val="000000" w:themeColor="text1"/>
                <w:lang w:val="hr-HR"/>
              </w:rPr>
              <w:t>.2022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3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11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 w:rsidR="0086262E">
              <w:rPr>
                <w:rFonts w:cstheme="minorHAnsi"/>
                <w:b/>
                <w:color w:val="000000" w:themeColor="text1"/>
                <w:lang w:val="hr-HR"/>
              </w:rPr>
              <w:t>2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do </w:t>
            </w:r>
            <w:r w:rsidR="001351ED">
              <w:rPr>
                <w:rFonts w:cstheme="minorHAnsi"/>
                <w:b/>
                <w:color w:val="000000" w:themeColor="text1"/>
                <w:lang w:val="hr-HR"/>
              </w:rPr>
              <w:t>3</w:t>
            </w:r>
            <w:r w:rsidR="00530F39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1351ED">
              <w:rPr>
                <w:rFonts w:cstheme="minorHAnsi"/>
                <w:b/>
                <w:color w:val="000000" w:themeColor="text1"/>
                <w:lang w:val="hr-HR"/>
              </w:rPr>
              <w:t>studenog</w:t>
            </w:r>
            <w:bookmarkStart w:id="0" w:name="_GoBack"/>
            <w:bookmarkEnd w:id="0"/>
            <w:r w:rsidR="0086262E">
              <w:rPr>
                <w:rFonts w:cstheme="minorHAnsi"/>
                <w:b/>
                <w:color w:val="000000" w:themeColor="text1"/>
                <w:lang w:val="hr-HR"/>
              </w:rPr>
              <w:t xml:space="preserve"> 2022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3F" w:rsidRDefault="008A433F" w:rsidP="00B97438">
      <w:pPr>
        <w:spacing w:after="0" w:line="240" w:lineRule="auto"/>
      </w:pPr>
      <w:r>
        <w:separator/>
      </w:r>
    </w:p>
  </w:endnote>
  <w:endnote w:type="continuationSeparator" w:id="0">
    <w:p w:rsidR="008A433F" w:rsidRDefault="008A433F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3F" w:rsidRDefault="008A433F" w:rsidP="00B97438">
      <w:pPr>
        <w:spacing w:after="0" w:line="240" w:lineRule="auto"/>
      </w:pPr>
      <w:r>
        <w:separator/>
      </w:r>
    </w:p>
  </w:footnote>
  <w:footnote w:type="continuationSeparator" w:id="0">
    <w:p w:rsidR="008A433F" w:rsidRDefault="008A433F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C0" w:rsidRDefault="004F2FC0" w:rsidP="00B97438">
    <w:pPr>
      <w:pStyle w:val="Header"/>
      <w:jc w:val="center"/>
    </w:pPr>
  </w:p>
  <w:p w:rsidR="004F2FC0" w:rsidRDefault="004F2FC0" w:rsidP="00B97438">
    <w:pPr>
      <w:pStyle w:val="Header"/>
      <w:jc w:val="center"/>
    </w:pPr>
    <w:r>
      <w:t>GRAD ZADAR</w:t>
    </w:r>
  </w:p>
  <w:p w:rsidR="004F2FC0" w:rsidRDefault="004F2FC0" w:rsidP="00B974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351ED"/>
    <w:rsid w:val="00170DA6"/>
    <w:rsid w:val="00181342"/>
    <w:rsid w:val="00182ACF"/>
    <w:rsid w:val="001C00AB"/>
    <w:rsid w:val="002202C4"/>
    <w:rsid w:val="00236194"/>
    <w:rsid w:val="0024586F"/>
    <w:rsid w:val="0026094C"/>
    <w:rsid w:val="00275FE9"/>
    <w:rsid w:val="0027751A"/>
    <w:rsid w:val="002A507D"/>
    <w:rsid w:val="002E1CF9"/>
    <w:rsid w:val="00325EC3"/>
    <w:rsid w:val="003452E2"/>
    <w:rsid w:val="00385BD6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681883"/>
    <w:rsid w:val="006B78D6"/>
    <w:rsid w:val="00702CB0"/>
    <w:rsid w:val="0072678A"/>
    <w:rsid w:val="00760B0F"/>
    <w:rsid w:val="007D259A"/>
    <w:rsid w:val="007D7DEC"/>
    <w:rsid w:val="007F03E8"/>
    <w:rsid w:val="0086262E"/>
    <w:rsid w:val="008A433F"/>
    <w:rsid w:val="008C046C"/>
    <w:rsid w:val="008C5A4A"/>
    <w:rsid w:val="009141D0"/>
    <w:rsid w:val="00980A15"/>
    <w:rsid w:val="00A07806"/>
    <w:rsid w:val="00AD029B"/>
    <w:rsid w:val="00AF6499"/>
    <w:rsid w:val="00B37ECD"/>
    <w:rsid w:val="00B97438"/>
    <w:rsid w:val="00C07D3F"/>
    <w:rsid w:val="00C227B8"/>
    <w:rsid w:val="00C30A5A"/>
    <w:rsid w:val="00C43C70"/>
    <w:rsid w:val="00C64AB5"/>
    <w:rsid w:val="00CB1619"/>
    <w:rsid w:val="00D52948"/>
    <w:rsid w:val="00D927B5"/>
    <w:rsid w:val="00DD3183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8441-71A5-4E6E-92FD-AAC9FEAE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Mateja Kulaš</cp:lastModifiedBy>
  <cp:revision>5</cp:revision>
  <cp:lastPrinted>2022-10-03T10:13:00Z</cp:lastPrinted>
  <dcterms:created xsi:type="dcterms:W3CDTF">2022-08-18T12:08:00Z</dcterms:created>
  <dcterms:modified xsi:type="dcterms:W3CDTF">2022-10-03T10:13:00Z</dcterms:modified>
</cp:coreProperties>
</file>